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D3" w:rsidRDefault="00952BD3" w:rsidP="00952BD3">
      <w:pPr>
        <w:spacing w:after="0" w:line="12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FFF83A3" wp14:editId="5869CEC4">
            <wp:extent cx="1528854" cy="924565"/>
            <wp:effectExtent l="0" t="0" r="0" b="8890"/>
            <wp:docPr id="1" name="รูปภาพ 1" descr="D:\Data_Ladawan\RUN-ร่วมมือด้านวิจัย มอ. มช. มข. 18-8-57\เอกสาร RUN\Logo - RUN ปรับแก้ที่เชียงคาน ก.ย. 58\Logo-run_2 with thailand-02.ปรับใหม่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Ladawan\RUN-ร่วมมือด้านวิจัย มอ. มช. มข. 18-8-57\เอกสาร RUN\Logo - RUN ปรับแก้ที่เชียงคาน ก.ย. 58\Logo-run_2 with thailand-02.ปรับใหม่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2" cy="9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3" w:rsidRPr="00CD374B" w:rsidRDefault="00952BD3" w:rsidP="00952B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โครงการจัดประชุมสัมมนาวิชาการ</w:t>
      </w:r>
    </w:p>
    <w:p w:rsidR="00952BD3" w:rsidRPr="00501931" w:rsidRDefault="00952BD3" w:rsidP="00952B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เครือข่ายพันธมิตรมหาวิทยาลั</w:t>
      </w:r>
      <w:r w:rsidR="00501931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ยเพื่อการวิจัยประจำปี ครั้งที่ 3</w:t>
      </w:r>
    </w:p>
    <w:p w:rsidR="00952BD3" w:rsidRPr="00CD374B" w:rsidRDefault="00952BD3" w:rsidP="00952B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(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The </w:t>
      </w:r>
      <w:r w:rsidR="00501931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3</w:t>
      </w:r>
      <w:r w:rsidR="00501931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r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 xml:space="preserve">d  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>Annual Meeting: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CD374B"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  <w:t>Research University Network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:rsidR="00952BD3" w:rsidRPr="00CD374B" w:rsidRDefault="00501931" w:rsidP="00952B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ภายใต้หัวข้อ</w:t>
      </w:r>
      <w:r w:rsidR="00952BD3"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="00952BD3" w:rsidRPr="00CD374B">
        <w:rPr>
          <w:rFonts w:ascii="TH SarabunPSK" w:eastAsia="Calibri" w:hAnsi="TH SarabunPSK" w:cs="TH SarabunPSK"/>
          <w:b/>
          <w:bCs/>
          <w:sz w:val="32"/>
          <w:szCs w:val="32"/>
        </w:rPr>
        <w:t xml:space="preserve">RUN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For Thailand 4.0</w:t>
      </w:r>
      <w:r w:rsidR="00952BD3" w:rsidRPr="00CD37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</w:p>
    <w:p w:rsidR="00952BD3" w:rsidRPr="00CD374B" w:rsidRDefault="00952BD3" w:rsidP="00952B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ณ โรงแรม</w:t>
      </w:r>
      <w:r w:rsidR="005019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พูลแมน ราชา ออคิด ขอนแก่น อ.เมือง จ.ขอนแก่น</w:t>
      </w:r>
    </w:p>
    <w:p w:rsidR="00952BD3" w:rsidRPr="00CD374B" w:rsidRDefault="00501931" w:rsidP="00952B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ระหว่างวันที่  16</w:t>
      </w:r>
      <w:r w:rsidR="00952BD3" w:rsidRPr="00CD3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2BD3" w:rsidRPr="00CD374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17</w:t>
      </w:r>
      <w:r w:rsidR="00952BD3" w:rsidRPr="00CD3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 2560</w:t>
      </w:r>
    </w:p>
    <w:p w:rsidR="00952BD3" w:rsidRPr="00CD374B" w:rsidRDefault="00952BD3" w:rsidP="00952B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Times New Roman" w:hAnsi="TH SarabunPSK" w:cs="TH SarabunPSK"/>
          <w:b/>
          <w:bCs/>
          <w:sz w:val="32"/>
          <w:szCs w:val="32"/>
        </w:rPr>
        <w:t>•••••••••••••••••••••••••••••</w:t>
      </w:r>
    </w:p>
    <w:p w:rsidR="00952BD3" w:rsidRPr="00CD374B" w:rsidRDefault="00952BD3" w:rsidP="00952BD3">
      <w:pPr>
        <w:spacing w:after="0" w:line="12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52BD3" w:rsidRPr="00CD374B" w:rsidRDefault="00952BD3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Pr="00CD374B">
        <w:rPr>
          <w:rFonts w:ascii="TH SarabunPSK" w:eastAsia="Calibri" w:hAnsi="TH SarabunPSK" w:cs="TH SarabunPSK"/>
          <w:spacing w:val="-6"/>
          <w:sz w:val="32"/>
          <w:szCs w:val="32"/>
          <w:cs/>
        </w:rPr>
        <w:t>เครือข่ายพันธมิตรมหาวิทยาลัยเพื่อการวิจัย</w:t>
      </w:r>
      <w:r w:rsidRPr="00CD374B">
        <w:rPr>
          <w:rFonts w:ascii="TH SarabunPSK" w:eastAsia="Calibri" w:hAnsi="TH SarabunPSK" w:cs="TH SarabunPSK"/>
          <w:spacing w:val="-6"/>
          <w:sz w:val="32"/>
          <w:szCs w:val="32"/>
        </w:rPr>
        <w:t xml:space="preserve"> (Research University Network : RUN) </w:t>
      </w:r>
      <w:r w:rsidRPr="00CD374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เป็นความร่วมมือ</w:t>
      </w: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>ภายใต้บันทึกความเข้าใจฯ ลงวันที่ 5 มีนาคม 2558 ระหว่างสถาบันอุดมศึกษา จำนวน 7 สถาบัน ประกอบด้วย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D374B">
        <w:rPr>
          <w:rFonts w:ascii="TH SarabunPSK" w:eastAsia="Calibri" w:hAnsi="TH SarabunPSK" w:cs="TH SarabunPSK"/>
          <w:spacing w:val="-8"/>
          <w:sz w:val="32"/>
          <w:szCs w:val="32"/>
          <w:cs/>
        </w:rPr>
        <w:t>จุฬาลงกรณ์มหาวิทยาลัย  มหาวิทยาลัยเกษตรศาสตร์  มหาวิทยาลัยขอนแก่น  มหาวิทยาลัยเชียงใหม่  มหาวิทยาลัย</w:t>
      </w:r>
    </w:p>
    <w:p w:rsidR="00952BD3" w:rsidRPr="00CD374B" w:rsidRDefault="00952BD3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ธรรมศาสตร์  มหาวิทยาลัยมหิดล  และมหาวิทยาลัยสงขลานครินทร์  โดยมีเจตนารมณ์ร่วมกันที่จะประสาน</w:t>
      </w: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ความร่วมมือทางวิชาการในการวิจัยและพัฒนาเพื่อส่งเสริมการวิจัยของเครือข่ายฯ พัฒนาองค์ความรู้ นวัตกรรม </w:t>
      </w:r>
      <w:r w:rsidRPr="00CD374B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เพื่อการพัฒนาเศรษฐกิจ สังคม และขีดความสามารถในการแข่งขันของประเทศสู่การเป็นศูนย์กลางทางการศึกษา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และวิจัยในระดับภูมิภาค  แนวคิดในการดำเนินการใช้ความร่วมมือระหว่างมหาวิทยาลัยในการสร้างและพัฒนาศักยภาพของนักวิจัยของไทย  มีเป้าหมายสำคัญคือ การพัฒนา 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Inter - University Clusters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ที่ตอบสนองต่อ</w:t>
      </w:r>
      <w:r w:rsidRPr="00CD374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ความต้องการของประเทศ  โดยมีคณะกรรมการเครือข่ายพันธมิตรมหาวิทยาลัยเพื่อการวิจัย</w:t>
      </w:r>
      <w:r w:rsidRPr="00CD374B">
        <w:rPr>
          <w:rFonts w:ascii="TH SarabunPSK" w:eastAsia="Calibri" w:hAnsi="TH SarabunPSK" w:cs="TH SarabunPSK"/>
          <w:spacing w:val="-6"/>
          <w:sz w:val="32"/>
          <w:szCs w:val="32"/>
        </w:rPr>
        <w:t xml:space="preserve"> (Research University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 Network: RUN)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เป็นคณะทำงานเพื่อการขับเคลื่อนความร่วมมือดังกล่าว </w:t>
      </w:r>
    </w:p>
    <w:p w:rsidR="00952BD3" w:rsidRPr="00CD374B" w:rsidRDefault="00952BD3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6"/>
          <w:sz w:val="16"/>
          <w:szCs w:val="16"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8"/>
          <w:sz w:val="32"/>
          <w:szCs w:val="32"/>
        </w:rPr>
        <w:tab/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>เครือข่ายพันธมิตรมหาวิทยาลัยเพื่อการวิจัย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 (Research University Network: RUN)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ได้ดำเนินงาน</w:t>
      </w:r>
      <w:r w:rsidRPr="00CD374B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มา</w:t>
      </w:r>
      <w:r w:rsidRPr="00CD374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เป็นระยะเวลา</w:t>
      </w:r>
      <w:r w:rsidRPr="00CD374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พอสมควรแล้ว  คณะกรรมการฯ จึงเห็นสมควร</w:t>
      </w:r>
      <w:r w:rsidRPr="00CD374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จัด</w:t>
      </w:r>
      <w:r w:rsidRPr="00CD374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ให้มีการ</w:t>
      </w:r>
      <w:r w:rsidRPr="00CD374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ประชุมสัมมนาเครือข่ายพันธมิตร</w:t>
      </w:r>
      <w:r w:rsidRPr="00CD374B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มหาวิทยาลัยเพื่อการวิจัยประจำปี ครั้งที่ </w:t>
      </w:r>
      <w:r w:rsidR="00501931">
        <w:rPr>
          <w:rFonts w:ascii="TH SarabunPSK" w:eastAsia="Calibri" w:hAnsi="TH SarabunPSK" w:cs="TH SarabunPSK"/>
          <w:spacing w:val="-10"/>
          <w:sz w:val="32"/>
          <w:szCs w:val="32"/>
        </w:rPr>
        <w:t>3</w:t>
      </w:r>
      <w:r w:rsidRPr="00CD374B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="00501931">
        <w:rPr>
          <w:rFonts w:ascii="TH SarabunPSK" w:eastAsia="Calibri" w:hAnsi="TH SarabunPSK" w:cs="TH SarabunPSK"/>
          <w:spacing w:val="-10"/>
          <w:sz w:val="36"/>
          <w:szCs w:val="36"/>
          <w:cs/>
          <w:lang w:val="th-TH"/>
        </w:rPr>
        <w:t xml:space="preserve">(The </w:t>
      </w:r>
      <w:r w:rsidR="00501931">
        <w:rPr>
          <w:rFonts w:ascii="TH SarabunPSK" w:eastAsia="Calibri" w:hAnsi="TH SarabunPSK" w:cs="TH SarabunPSK" w:hint="cs"/>
          <w:spacing w:val="-10"/>
          <w:sz w:val="36"/>
          <w:szCs w:val="36"/>
          <w:cs/>
          <w:lang w:val="th-TH"/>
        </w:rPr>
        <w:t>3</w:t>
      </w:r>
      <w:r w:rsidR="00501931">
        <w:rPr>
          <w:rFonts w:ascii="TH SarabunPSK" w:eastAsia="Calibri" w:hAnsi="TH SarabunPSK" w:cs="TH SarabunPSK"/>
          <w:spacing w:val="-10"/>
          <w:sz w:val="36"/>
          <w:szCs w:val="36"/>
          <w:vertAlign w:val="superscript"/>
        </w:rPr>
        <w:t>r</w:t>
      </w:r>
      <w:r w:rsidRPr="00CD374B">
        <w:rPr>
          <w:rFonts w:ascii="TH SarabunPSK" w:eastAsia="Calibri" w:hAnsi="TH SarabunPSK" w:cs="TH SarabunPSK"/>
          <w:spacing w:val="-10"/>
          <w:sz w:val="36"/>
          <w:szCs w:val="36"/>
          <w:vertAlign w:val="superscript"/>
        </w:rPr>
        <w:t xml:space="preserve">d  </w:t>
      </w:r>
      <w:r w:rsidRPr="00CD374B">
        <w:rPr>
          <w:rFonts w:ascii="TH SarabunPSK" w:eastAsia="Calibri" w:hAnsi="TH SarabunPSK" w:cs="TH SarabunPSK"/>
          <w:spacing w:val="-10"/>
          <w:sz w:val="36"/>
          <w:szCs w:val="36"/>
        </w:rPr>
        <w:t>Annual Meeting:</w:t>
      </w:r>
      <w:r w:rsidRPr="00CD374B">
        <w:rPr>
          <w:rFonts w:ascii="TH SarabunPSK" w:eastAsia="Calibri" w:hAnsi="TH SarabunPSK" w:cs="TH SarabunPSK"/>
          <w:spacing w:val="-10"/>
          <w:sz w:val="36"/>
          <w:szCs w:val="36"/>
          <w:cs/>
          <w:lang w:val="th-TH"/>
        </w:rPr>
        <w:t xml:space="preserve"> </w:t>
      </w:r>
      <w:r w:rsidRPr="00CD374B">
        <w:rPr>
          <w:rFonts w:ascii="TH SarabunPSK" w:eastAsia="Calibri" w:hAnsi="TH SarabunPSK" w:cs="TH SarabunPSK"/>
          <w:spacing w:val="-10"/>
          <w:sz w:val="36"/>
          <w:szCs w:val="36"/>
        </w:rPr>
        <w:t>Research University Network</w:t>
      </w:r>
      <w:r w:rsidRPr="00CD374B">
        <w:rPr>
          <w:rFonts w:ascii="TH SarabunPSK" w:eastAsia="Calibri" w:hAnsi="TH SarabunPSK" w:cs="TH SarabunPSK" w:hint="cs"/>
          <w:spacing w:val="-10"/>
          <w:sz w:val="36"/>
          <w:szCs w:val="36"/>
          <w:cs/>
        </w:rPr>
        <w:t xml:space="preserve">) </w:t>
      </w:r>
      <w:r w:rsidRPr="00CD374B">
        <w:rPr>
          <w:rFonts w:ascii="TH SarabunPSK" w:eastAsia="Calibri" w:hAnsi="TH SarabunPSK" w:cs="TH SarabunPSK"/>
          <w:spacing w:val="-10"/>
          <w:sz w:val="32"/>
          <w:szCs w:val="32"/>
          <w:cs/>
        </w:rPr>
        <w:t>ขึ้น</w:t>
      </w:r>
      <w:r w:rsidRPr="00CD374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เพื่อให้ผู้บริหารในเครือข่ายฯ และนักวิจัยใน </w:t>
      </w:r>
      <w:r w:rsidRPr="00CD374B">
        <w:rPr>
          <w:rFonts w:ascii="TH SarabunPSK" w:eastAsia="Calibri" w:hAnsi="TH SarabunPSK" w:cs="TH SarabunPSK"/>
          <w:spacing w:val="4"/>
          <w:sz w:val="32"/>
          <w:szCs w:val="32"/>
        </w:rPr>
        <w:t>Clusters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D374B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ประกอบด้วย</w:t>
      </w:r>
      <w:r w:rsidRPr="00CD374B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คลัสเตอร์</w:t>
      </w:r>
      <w:r w:rsidRPr="00CD374B">
        <w:rPr>
          <w:rFonts w:ascii="TH SarabunPSK" w:eastAsia="Calibri" w:hAnsi="TH SarabunPSK" w:cs="TH SarabunPSK"/>
          <w:spacing w:val="6"/>
          <w:sz w:val="32"/>
          <w:szCs w:val="32"/>
        </w:rPr>
        <w:t xml:space="preserve"> Food, Energy</w:t>
      </w:r>
      <w:r w:rsidRPr="00CD374B">
        <w:rPr>
          <w:rFonts w:ascii="TH SarabunPSK" w:eastAsia="Calibri" w:hAnsi="TH SarabunPSK" w:cs="TH SarabunPSK"/>
          <w:spacing w:val="2"/>
          <w:sz w:val="32"/>
          <w:szCs w:val="32"/>
        </w:rPr>
        <w:t xml:space="preserve">, Disaster 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and Climate Change, Health, ASEAN Studies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CD374B">
        <w:rPr>
          <w:rFonts w:ascii="TH SarabunPSK" w:eastAsia="Calibri" w:hAnsi="TH SarabunPSK" w:cs="TH SarabunPSK"/>
          <w:sz w:val="32"/>
          <w:szCs w:val="32"/>
        </w:rPr>
        <w:t>Materials</w:t>
      </w:r>
      <w:r w:rsidR="00501931">
        <w:rPr>
          <w:rFonts w:ascii="TH SarabunPSK" w:eastAsia="Calibri" w:hAnsi="TH SarabunPSK" w:cs="TH SarabunPSK"/>
          <w:sz w:val="32"/>
          <w:szCs w:val="32"/>
        </w:rPr>
        <w:t xml:space="preserve">,Robotic </w:t>
      </w:r>
      <w:r w:rsidR="00501931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501931">
        <w:rPr>
          <w:rFonts w:ascii="TH SarabunPSK" w:eastAsia="Calibri" w:hAnsi="TH SarabunPSK" w:cs="TH SarabunPSK"/>
          <w:sz w:val="32"/>
          <w:szCs w:val="32"/>
        </w:rPr>
        <w:t>Digital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ได้มีโอกาสมานำเสนอความก้าวหน้า</w:t>
      </w:r>
      <w:r w:rsidRPr="00CD374B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และผลการดำเนินงาน แลกเปลี่ยนเรียนรู้ร่วมกันและเสริมสร้างความเข้มแข็งใน</w:t>
      </w:r>
      <w:r w:rsidRPr="00CD374B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ความร่วมมือ  ผลักดันให้เกิดการขับเคลื่อนสู่การเป็นศูนย์กลางทางการศึกษาและวิจัยในระดับภูมิภาค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เพื่อให้บรรลุเป้าหมายแห่งความร่วมมือ</w:t>
      </w:r>
      <w:r w:rsidRPr="00CD374B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 xml:space="preserve"> รวมถึงการให้ได้มาซึ่งโจทย์วิจัยที่ตอบสนองต่อความต้องการของประเทศ</w:t>
      </w:r>
      <w:r w:rsidRPr="00CD374B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 xml:space="preserve"> </w:t>
      </w:r>
    </w:p>
    <w:p w:rsidR="00952BD3" w:rsidRPr="00CD374B" w:rsidRDefault="00952BD3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4"/>
          <w:sz w:val="16"/>
          <w:szCs w:val="16"/>
          <w:cs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4"/>
          <w:sz w:val="32"/>
          <w:szCs w:val="32"/>
          <w:cs/>
        </w:rPr>
        <w:t>2.1  เพื่อให้คณะกรรมการเครือข่ายฯ และนักวิจัยในแต่ละคลัสเตอร์ได้พบปะแลกเปลี่ยนแนวคิดร่วมกัน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>ในการสร้างความร่วมมือด้านการวิจัย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2.2  เพื่อให้นักวิจัยในแต่ละ </w:t>
      </w:r>
      <w:r w:rsidRPr="00CD374B">
        <w:rPr>
          <w:rFonts w:ascii="TH SarabunPSK" w:eastAsia="Calibri" w:hAnsi="TH SarabunPSK" w:cs="TH SarabunPSK"/>
          <w:spacing w:val="-4"/>
          <w:sz w:val="32"/>
          <w:szCs w:val="32"/>
        </w:rPr>
        <w:t xml:space="preserve">Clusters </w:t>
      </w:r>
      <w:r w:rsidRPr="00CD374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ได้เสนอผลการดำเนินงานและแลกเปลี่ยนองค์ความรู้ซึ่งกันและกัน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2.3  เพื่อเสริมสร้างความเข้มแข็งและแสวงหาความร่วมมือด้านการวิจัยในระดับภูมิภาค</w:t>
      </w:r>
    </w:p>
    <w:p w:rsidR="00952BD3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2.4  เพื่อให้ได้โจทย์วิจัยที่ตอบสนองความต้องการของประเทศ</w:t>
      </w:r>
    </w:p>
    <w:p w:rsidR="00952BD3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2.5  เพื่อหารือแนวทางการดำเนินงานในปีถัดไป</w:t>
      </w:r>
    </w:p>
    <w:p w:rsidR="00952BD3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BD3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42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BD3" w:rsidRPr="00952BD3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3.  รูปแบบการจัดกิจกรรม</w:t>
      </w:r>
    </w:p>
    <w:p w:rsidR="00952BD3" w:rsidRPr="00CD374B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3.1  การบรรยายพิเศษ</w:t>
      </w:r>
    </w:p>
    <w:p w:rsidR="00952BD3" w:rsidRPr="00CD374B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3.2  การประชุมสัมมนา และแบ่งกลุ่มระดมความคิด 6 คลัสเตอร์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 7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กลุ่ม</w:t>
      </w:r>
    </w:p>
    <w:p w:rsidR="00952BD3" w:rsidRPr="00CD374B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3.3  ประชุมคณะกรรมการเครือข่ายฯ</w:t>
      </w:r>
    </w:p>
    <w:p w:rsidR="00952BD3" w:rsidRPr="00CD374B" w:rsidRDefault="00952BD3" w:rsidP="00952BD3">
      <w:pPr>
        <w:spacing w:after="0" w:line="12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4.  วันเวลาและสถานที่</w:t>
      </w:r>
    </w:p>
    <w:p w:rsidR="00952BD3" w:rsidRPr="00CD374B" w:rsidRDefault="00501931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ระหว่างวันที่ 16 -17</w:t>
      </w:r>
      <w:r w:rsidR="00952BD3"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 2560</w:t>
      </w:r>
      <w:r w:rsidR="00952BD3"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ณ โรงแรม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พูลแมน ราชา ออกคิด ขอนแก่น </w:t>
      </w:r>
      <w:r w:rsidR="00952BD3"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อำเภอเมือง จังหวัดขอนแก่น</w:t>
      </w:r>
    </w:p>
    <w:p w:rsidR="00952BD3" w:rsidRPr="00CD374B" w:rsidRDefault="00952BD3" w:rsidP="00952BD3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5.  กลุ่มเป้าหมาย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CD37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ประมาณ </w:t>
      </w:r>
      <w:r w:rsidR="00501931">
        <w:rPr>
          <w:rFonts w:ascii="TH SarabunPSK" w:eastAsia="Calibri" w:hAnsi="TH SarabunPSK" w:cs="TH SarabunPSK" w:hint="cs"/>
          <w:sz w:val="32"/>
          <w:szCs w:val="32"/>
          <w:cs/>
        </w:rPr>
        <w:t>300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</w:rPr>
        <w:t xml:space="preserve">     5.1</w:t>
      </w: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ผู้บริหารมหาวิทยาลัยเครือข่ายฯ 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    5.2  </w:t>
      </w:r>
      <w:r w:rsidRPr="00CD374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คณะกรรมการเครือข่ายพันธมิตรมหาวิทยาลัยเพื่อการวิจัย 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    5.3  นักวิจัยของแต่ละมหาวิทยาลัยในเครือข่ายฯ กลุ่มสาขาละ 2</w:t>
      </w:r>
      <w:r w:rsidR="00C768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คน 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    5.4  เจ้าหน้าที่และผู้ประสานงานของแต่ละมหาวิทยาลัยในเครือข่ายฯ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6.  ผลที่คาดว่าจะได้รับ</w:t>
      </w:r>
    </w:p>
    <w:p w:rsidR="00952BD3" w:rsidRPr="00CD374B" w:rsidRDefault="00952BD3" w:rsidP="00952BD3">
      <w:pPr>
        <w:tabs>
          <w:tab w:val="left" w:pos="1134"/>
        </w:tabs>
        <w:spacing w:after="0" w:line="240" w:lineRule="auto"/>
        <w:ind w:left="709" w:hanging="425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6.1   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ความร่วมมือด้านการวิจัยในกลุ่ม 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Clusters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Inter-University Clusters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ในการร่วมกันพัฒนา</w:t>
      </w:r>
      <w:r w:rsidRPr="00CD374B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งานวิจัยสร้างองค์ความรู้   ผลิตผลงานทางวิชาการ  สร้างระบบการสนับสนุนด้านการวิจัยข้ามมหาวิทยาลัย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 xml:space="preserve">   รวมถึงการใช้ทรัพยากรร่วมกัน </w:t>
      </w:r>
    </w:p>
    <w:p w:rsidR="00952BD3" w:rsidRPr="00CD374B" w:rsidRDefault="00952BD3" w:rsidP="00952BD3">
      <w:pPr>
        <w:tabs>
          <w:tab w:val="left" w:pos="851"/>
          <w:tab w:val="left" w:pos="1134"/>
        </w:tabs>
        <w:spacing w:after="0" w:line="240" w:lineRule="auto"/>
        <w:ind w:left="855" w:hanging="57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6.2  ความเข้มแข็งในการร่วมกันทำงานและยกระดับการศึกษาของสถาบันอุดมศึกษาไทย</w:t>
      </w:r>
    </w:p>
    <w:p w:rsidR="00952BD3" w:rsidRPr="00CD374B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6.3  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>ความร่วมมือด้านการวิจัยของนักวิจัยในเครือข่าย/</w:t>
      </w:r>
      <w:r w:rsidRPr="00CD374B">
        <w:rPr>
          <w:rFonts w:ascii="TH SarabunPSK" w:eastAsia="Calibri" w:hAnsi="TH SarabunPSK" w:cs="TH SarabunPSK"/>
          <w:sz w:val="32"/>
          <w:szCs w:val="32"/>
        </w:rPr>
        <w:t xml:space="preserve">Clusters </w:t>
      </w:r>
      <w:r w:rsidRPr="00CD374B">
        <w:rPr>
          <w:rFonts w:ascii="TH SarabunPSK" w:eastAsia="Calibri" w:hAnsi="TH SarabunPSK" w:cs="TH SarabunPSK" w:hint="cs"/>
          <w:sz w:val="32"/>
          <w:szCs w:val="32"/>
          <w:cs/>
        </w:rPr>
        <w:t>ในระดับภูมิภาค</w:t>
      </w:r>
    </w:p>
    <w:p w:rsidR="00952BD3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6.4  โจทย์วิจัยที่ตอบสนองความต้องการของประเทศ</w:t>
      </w:r>
    </w:p>
    <w:p w:rsidR="00952BD3" w:rsidRPr="00CD374B" w:rsidRDefault="00952BD3" w:rsidP="00952BD3">
      <w:pPr>
        <w:tabs>
          <w:tab w:val="left" w:pos="851"/>
          <w:tab w:val="left" w:pos="1276"/>
        </w:tabs>
        <w:spacing w:after="0" w:line="240" w:lineRule="auto"/>
        <w:ind w:left="855" w:hanging="571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6.5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แนวทางการดำเนินงานในปีถัดไป</w:t>
      </w:r>
    </w:p>
    <w:p w:rsidR="00952BD3" w:rsidRPr="00CD374B" w:rsidRDefault="00952BD3" w:rsidP="00952BD3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7.  หน่วยงานที่รับผิดชอบ</w:t>
      </w:r>
    </w:p>
    <w:p w:rsidR="00952BD3" w:rsidRPr="00CD374B" w:rsidRDefault="00952BD3" w:rsidP="00952B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เครือข่ายพันธมิตรมหาวิทยาลัยเพื่อการวิจัย ประกอบด้วย 7 มหาวิทยาลัย ได้แก่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จุฬาลงกรณ์มหาวิทยาลัย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มหาวิทยาลัยเกษตรศาสตร์ 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มหาวิทยาลัยขอนแก่น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มหาวิทยาลัยเชียงใหม่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>มหาวิทยาลัย</w:t>
      </w:r>
      <w:r w:rsidRPr="00CD374B">
        <w:rPr>
          <w:rFonts w:ascii="TH SarabunPSK" w:eastAsia="Calibri" w:hAnsi="TH SarabunPSK" w:cs="TH SarabunPSK"/>
          <w:spacing w:val="-4"/>
          <w:sz w:val="32"/>
          <w:szCs w:val="32"/>
          <w:cs/>
        </w:rPr>
        <w:t>ธรรมศาสตร์</w:t>
      </w:r>
      <w:r w:rsidRPr="00CD374B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6"/>
          <w:sz w:val="32"/>
          <w:szCs w:val="32"/>
          <w:cs/>
        </w:rPr>
        <w:t>มหาวิทยาลัย</w:t>
      </w: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มหิดล </w:t>
      </w:r>
    </w:p>
    <w:p w:rsidR="00952BD3" w:rsidRPr="00CD374B" w:rsidRDefault="00952BD3" w:rsidP="00952BD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มหาวิทยาลัยสงขลานครินทร์    </w:t>
      </w:r>
    </w:p>
    <w:p w:rsidR="00952BD3" w:rsidRPr="00CD374B" w:rsidRDefault="00952BD3" w:rsidP="00952BD3">
      <w:pPr>
        <w:tabs>
          <w:tab w:val="left" w:pos="709"/>
          <w:tab w:val="left" w:pos="993"/>
        </w:tabs>
        <w:spacing w:after="0" w:line="240" w:lineRule="auto"/>
        <w:ind w:left="70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74B">
        <w:rPr>
          <w:rFonts w:ascii="TH SarabunPSK" w:eastAsia="Calibri" w:hAnsi="TH SarabunPSK" w:cs="TH SarabunPSK"/>
          <w:sz w:val="32"/>
          <w:szCs w:val="32"/>
          <w:cs/>
        </w:rPr>
        <w:t>โดยมี</w:t>
      </w:r>
      <w:r w:rsidR="00795165">
        <w:rPr>
          <w:rFonts w:ascii="TH SarabunPSK" w:eastAsia="Calibri" w:hAnsi="TH SarabunPSK" w:cs="TH SarabunPSK" w:hint="cs"/>
          <w:sz w:val="32"/>
          <w:szCs w:val="32"/>
          <w:cs/>
        </w:rPr>
        <w:t>ขอนแก่น</w:t>
      </w:r>
      <w:bookmarkStart w:id="0" w:name="_GoBack"/>
      <w:bookmarkEnd w:id="0"/>
      <w:r w:rsidRPr="00CD374B">
        <w:rPr>
          <w:rFonts w:ascii="TH SarabunPSK" w:eastAsia="Calibri" w:hAnsi="TH SarabunPSK" w:cs="TH SarabunPSK"/>
          <w:sz w:val="32"/>
          <w:szCs w:val="32"/>
          <w:cs/>
        </w:rPr>
        <w:t>มหาวิทยาลัย เป็นผู้ประสานงานหลักในการจัดประชุม</w:t>
      </w:r>
    </w:p>
    <w:p w:rsidR="00952BD3" w:rsidRPr="00CD374B" w:rsidRDefault="00952BD3" w:rsidP="00952BD3">
      <w:pPr>
        <w:tabs>
          <w:tab w:val="left" w:pos="709"/>
          <w:tab w:val="left" w:pos="993"/>
        </w:tabs>
        <w:spacing w:after="0" w:line="120" w:lineRule="auto"/>
        <w:ind w:left="70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BD3" w:rsidRPr="00CD374B" w:rsidRDefault="00952BD3" w:rsidP="00952BD3">
      <w:pPr>
        <w:tabs>
          <w:tab w:val="left" w:pos="-226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 </w:t>
      </w:r>
      <w:r w:rsidRPr="00CD37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ค่าลงทะเบียน</w:t>
      </w:r>
    </w:p>
    <w:p w:rsidR="00952BD3" w:rsidRDefault="00C76825" w:rsidP="00952BD3">
      <w:pPr>
        <w:tabs>
          <w:tab w:val="left" w:pos="-226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ท่านละ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952BD3" w:rsidRPr="00CD374B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952BD3">
        <w:rPr>
          <w:rFonts w:ascii="TH SarabunPSK" w:eastAsia="Calibri" w:hAnsi="TH SarabunPSK" w:cs="TH SarabunPSK"/>
          <w:sz w:val="32"/>
          <w:szCs w:val="32"/>
          <w:cs/>
        </w:rPr>
        <w:t>00 บาท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สามพันสี่ร้อยบาทถ้วน</w:t>
      </w:r>
      <w:r w:rsidR="00952BD3" w:rsidRPr="00CD374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952BD3" w:rsidRDefault="00952BD3" w:rsidP="00952BD3">
      <w:pPr>
        <w:tabs>
          <w:tab w:val="left" w:pos="-226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BD3" w:rsidRDefault="00952BD3" w:rsidP="00952BD3">
      <w:pPr>
        <w:tabs>
          <w:tab w:val="left" w:pos="-226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BD3" w:rsidRPr="00CD374B" w:rsidRDefault="00952BD3" w:rsidP="00C76825">
      <w:pPr>
        <w:tabs>
          <w:tab w:val="left" w:pos="2552"/>
        </w:tabs>
        <w:spacing w:after="0" w:line="240" w:lineRule="auto"/>
        <w:jc w:val="center"/>
        <w:rPr>
          <w:rFonts w:ascii="TH SarabunPSK" w:eastAsia="Calibri" w:hAnsi="TH SarabunPSK" w:cs="TH SarabunPSK"/>
        </w:rPr>
      </w:pPr>
      <w:r w:rsidRPr="00CD374B">
        <w:rPr>
          <w:rFonts w:ascii="TH SarabunPSK" w:eastAsia="Calibri" w:hAnsi="TH SarabunPSK" w:cs="TH SarabunPSK"/>
          <w:b/>
          <w:bCs/>
          <w:sz w:val="32"/>
          <w:szCs w:val="32"/>
          <w:cs/>
        </w:rPr>
        <w:t>*************************</w:t>
      </w:r>
    </w:p>
    <w:p w:rsidR="00952BD3" w:rsidRPr="00CD374B" w:rsidRDefault="00952BD3" w:rsidP="0095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eastAsia="Calibri" w:hAnsi="TH SarabunPSK" w:cs="TH SarabunPSK"/>
          <w:i/>
          <w:iCs/>
        </w:rPr>
      </w:pPr>
      <w:r w:rsidRPr="00CD374B">
        <w:rPr>
          <w:rFonts w:ascii="TH SarabunPSK" w:eastAsia="Calibri" w:hAnsi="TH SarabunPSK" w:cs="TH SarabunPSK"/>
          <w:i/>
          <w:iCs/>
          <w:cs/>
        </w:rPr>
        <w:t xml:space="preserve">ขอความร่วมมือมหาวิทยาลัยในการกำหนดเวลาเดินทางที่แน่นอนและขอความร่วมมือแจ้งล่วงหน้า </w:t>
      </w:r>
    </w:p>
    <w:p w:rsidR="00952BD3" w:rsidRPr="00CD374B" w:rsidRDefault="00952BD3" w:rsidP="0095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eastAsia="Calibri" w:hAnsi="TH SarabunPSK" w:cs="TH SarabunPSK"/>
          <w:i/>
          <w:iCs/>
        </w:rPr>
      </w:pPr>
      <w:r w:rsidRPr="00CD374B">
        <w:rPr>
          <w:rFonts w:ascii="TH SarabunPSK" w:eastAsia="Calibri" w:hAnsi="TH SarabunPSK" w:cs="TH SarabunPSK"/>
          <w:i/>
          <w:iCs/>
          <w:cs/>
        </w:rPr>
        <w:t xml:space="preserve">เพื่อจัดเตรียมรถโดยสารได้อย่างเหมาะสม </w:t>
      </w:r>
    </w:p>
    <w:p w:rsidR="003A0C72" w:rsidRDefault="00EA3DB5"/>
    <w:sectPr w:rsidR="003A0C72" w:rsidSect="00952BD3">
      <w:footerReference w:type="default" r:id="rId8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B5" w:rsidRDefault="00EA3DB5" w:rsidP="00952BD3">
      <w:pPr>
        <w:spacing w:after="0" w:line="240" w:lineRule="auto"/>
      </w:pPr>
      <w:r>
        <w:separator/>
      </w:r>
    </w:p>
  </w:endnote>
  <w:endnote w:type="continuationSeparator" w:id="0">
    <w:p w:rsidR="00EA3DB5" w:rsidRDefault="00EA3DB5" w:rsidP="0095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D3" w:rsidRPr="00952BD3" w:rsidRDefault="00952BD3">
    <w:pPr>
      <w:pStyle w:val="a7"/>
      <w:jc w:val="right"/>
      <w:rPr>
        <w:rFonts w:ascii="TH SarabunPSK" w:hAnsi="TH SarabunPSK" w:cs="TH SarabunPSK"/>
        <w:sz w:val="28"/>
      </w:rPr>
    </w:pPr>
    <w:r w:rsidRPr="00952BD3">
      <w:rPr>
        <w:rFonts w:ascii="TH SarabunPSK" w:hAnsi="TH SarabunPSK" w:cs="TH SarabunPSK"/>
        <w:sz w:val="28"/>
        <w:cs/>
      </w:rPr>
      <w:t xml:space="preserve">หน้า </w:t>
    </w:r>
    <w:sdt>
      <w:sdtPr>
        <w:rPr>
          <w:rFonts w:ascii="TH SarabunPSK" w:hAnsi="TH SarabunPSK" w:cs="TH SarabunPSK"/>
          <w:sz w:val="28"/>
        </w:rPr>
        <w:id w:val="1280070858"/>
        <w:docPartObj>
          <w:docPartGallery w:val="Page Numbers (Bottom of Page)"/>
          <w:docPartUnique/>
        </w:docPartObj>
      </w:sdtPr>
      <w:sdtEndPr/>
      <w:sdtContent>
        <w:r w:rsidRPr="00952BD3">
          <w:rPr>
            <w:rFonts w:ascii="TH SarabunPSK" w:hAnsi="TH SarabunPSK" w:cs="TH SarabunPSK"/>
            <w:sz w:val="28"/>
          </w:rPr>
          <w:fldChar w:fldCharType="begin"/>
        </w:r>
        <w:r w:rsidRPr="00952BD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52BD3">
          <w:rPr>
            <w:rFonts w:ascii="TH SarabunPSK" w:hAnsi="TH SarabunPSK" w:cs="TH SarabunPSK"/>
            <w:sz w:val="28"/>
          </w:rPr>
          <w:fldChar w:fldCharType="separate"/>
        </w:r>
        <w:r w:rsidR="00795165">
          <w:rPr>
            <w:rFonts w:ascii="TH SarabunPSK" w:hAnsi="TH SarabunPSK" w:cs="TH SarabunPSK"/>
            <w:noProof/>
            <w:sz w:val="28"/>
          </w:rPr>
          <w:t>2</w:t>
        </w:r>
        <w:r w:rsidRPr="00952BD3">
          <w:rPr>
            <w:rFonts w:ascii="TH SarabunPSK" w:hAnsi="TH SarabunPSK" w:cs="TH SarabunPSK"/>
            <w:noProof/>
            <w:sz w:val="28"/>
          </w:rPr>
          <w:fldChar w:fldCharType="end"/>
        </w:r>
        <w:r w:rsidRPr="00952BD3">
          <w:rPr>
            <w:rFonts w:ascii="TH SarabunPSK" w:hAnsi="TH SarabunPSK" w:cs="TH SarabunPSK"/>
            <w:noProof/>
            <w:sz w:val="28"/>
          </w:rPr>
          <w:t xml:space="preserve"> </w:t>
        </w:r>
        <w:r w:rsidRPr="00952BD3">
          <w:rPr>
            <w:rFonts w:ascii="TH SarabunPSK" w:hAnsi="TH SarabunPSK" w:cs="TH SarabunPSK"/>
            <w:noProof/>
            <w:sz w:val="28"/>
            <w:cs/>
          </w:rPr>
          <w:t>จาก</w:t>
        </w:r>
        <w:r w:rsidRPr="00952BD3">
          <w:rPr>
            <w:rFonts w:ascii="TH SarabunPSK" w:hAnsi="TH SarabunPSK" w:cs="TH SarabunPSK"/>
            <w:noProof/>
            <w:sz w:val="28"/>
          </w:rPr>
          <w:t xml:space="preserve"> 4</w:t>
        </w:r>
      </w:sdtContent>
    </w:sdt>
  </w:p>
  <w:p w:rsidR="00952BD3" w:rsidRDefault="00952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B5" w:rsidRDefault="00EA3DB5" w:rsidP="00952BD3">
      <w:pPr>
        <w:spacing w:after="0" w:line="240" w:lineRule="auto"/>
      </w:pPr>
      <w:r>
        <w:separator/>
      </w:r>
    </w:p>
  </w:footnote>
  <w:footnote w:type="continuationSeparator" w:id="0">
    <w:p w:rsidR="00EA3DB5" w:rsidRDefault="00EA3DB5" w:rsidP="0095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75B4"/>
    <w:multiLevelType w:val="hybridMultilevel"/>
    <w:tmpl w:val="EDD6C65C"/>
    <w:lvl w:ilvl="0" w:tplc="55E800E0">
      <w:start w:val="1"/>
      <w:numFmt w:val="decimal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4F53649C"/>
    <w:multiLevelType w:val="hybridMultilevel"/>
    <w:tmpl w:val="0554B87C"/>
    <w:lvl w:ilvl="0" w:tplc="5116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3A1655"/>
    <w:multiLevelType w:val="hybridMultilevel"/>
    <w:tmpl w:val="2B9E9926"/>
    <w:lvl w:ilvl="0" w:tplc="BDF611EE">
      <w:start w:val="1"/>
      <w:numFmt w:val="decimal"/>
      <w:lvlText w:val="%1)"/>
      <w:lvlJc w:val="left"/>
      <w:pPr>
        <w:ind w:left="36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3"/>
    <w:rsid w:val="00501931"/>
    <w:rsid w:val="006D1525"/>
    <w:rsid w:val="00795165"/>
    <w:rsid w:val="008177E9"/>
    <w:rsid w:val="00952BD3"/>
    <w:rsid w:val="00A836F0"/>
    <w:rsid w:val="00B71E68"/>
    <w:rsid w:val="00C76825"/>
    <w:rsid w:val="00E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40FAC-52CD-4A6D-A7CA-9E9F044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BD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5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2BD3"/>
  </w:style>
  <w:style w:type="paragraph" w:styleId="a7">
    <w:name w:val="footer"/>
    <w:basedOn w:val="a"/>
    <w:link w:val="a8"/>
    <w:uiPriority w:val="99"/>
    <w:unhideWhenUsed/>
    <w:rsid w:val="0095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Pname</cp:lastModifiedBy>
  <cp:revision>3</cp:revision>
  <cp:lastPrinted>2015-12-04T03:45:00Z</cp:lastPrinted>
  <dcterms:created xsi:type="dcterms:W3CDTF">2015-12-04T03:39:00Z</dcterms:created>
  <dcterms:modified xsi:type="dcterms:W3CDTF">2017-01-26T08:22:00Z</dcterms:modified>
</cp:coreProperties>
</file>